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6666"/>
        <w:gridCol w:w="725"/>
        <w:gridCol w:w="1221"/>
      </w:tblGrid>
      <w:tr>
        <w:trPr>
          <w:trHeight w:val="374" w:hRule="exact"/>
        </w:trPr>
        <w:tc>
          <w:tcPr>
            <w:tcW w:w="194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6" w:right="-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61745" cy="336042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45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636"/>
              <w:rPr>
                <w:b/>
                <w:sz w:val="28"/>
              </w:rPr>
            </w:pPr>
            <w:r>
              <w:rPr>
                <w:b/>
                <w:sz w:val="28"/>
              </w:rPr>
              <w:t>Integrierte Leitstelle Bayreuth/Kulmbach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5"/>
              <w:ind w:left="46" w:right="47"/>
              <w:jc w:val="center"/>
              <w:rPr>
                <w:sz w:val="16"/>
              </w:rPr>
            </w:pPr>
            <w:r>
              <w:rPr>
                <w:sz w:val="16"/>
              </w:rPr>
              <w:t>Version:</w:t>
            </w:r>
          </w:p>
        </w:tc>
        <w:tc>
          <w:tcPr>
            <w:tcW w:w="1221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66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413" w:hRule="exact"/>
        </w:trPr>
        <w:tc>
          <w:tcPr>
            <w:tcW w:w="194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09"/>
              <w:ind w:left="46" w:right="170"/>
              <w:jc w:val="center"/>
              <w:rPr>
                <w:sz w:val="16"/>
              </w:rPr>
            </w:pPr>
            <w:r>
              <w:rPr>
                <w:sz w:val="16"/>
              </w:rPr>
              <w:t>Stand: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31.10.2019</w:t>
            </w:r>
          </w:p>
        </w:tc>
      </w:tr>
      <w:tr>
        <w:trPr>
          <w:trHeight w:val="569" w:hRule="exact"/>
        </w:trPr>
        <w:tc>
          <w:tcPr>
            <w:tcW w:w="1949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before="103"/>
              <w:ind w:left="166"/>
              <w:rPr>
                <w:sz w:val="20"/>
              </w:rPr>
            </w:pPr>
            <w:r>
              <w:rPr>
                <w:sz w:val="20"/>
              </w:rPr>
              <w:t>Formular drucken</w:t>
            </w:r>
          </w:p>
        </w:tc>
        <w:tc>
          <w:tcPr>
            <w:tcW w:w="6666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135"/>
              <w:ind w:left="2117"/>
              <w:rPr>
                <w:b/>
                <w:sz w:val="24"/>
              </w:rPr>
            </w:pPr>
            <w:r>
              <w:rPr>
                <w:b/>
                <w:sz w:val="24"/>
              </w:rPr>
              <w:t>Serviceformular SD 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right w:val="nil"/>
            </w:tcBorders>
          </w:tcPr>
          <w:p>
            <w:pPr/>
          </w:p>
        </w:tc>
        <w:tc>
          <w:tcPr>
            <w:tcW w:w="1221" w:type="dxa"/>
            <w:tcBorders>
              <w:top w:val="single" w:sz="4" w:space="0" w:color="000000"/>
              <w:left w:val="nil"/>
            </w:tcBorders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4"/>
        <w:ind w:left="280" w:right="354"/>
      </w:pPr>
      <w:r>
        <w:rPr/>
        <w:pict>
          <v:group style="position:absolute;margin-left:50.206001pt;margin-top:-37.196159pt;width:86.05pt;height:17.05pt;mso-position-horizontal-relative:page;mso-position-vertical-relative:paragraph;z-index:-4432" coordorigin="1004,-744" coordsize="1721,341">
            <v:rect style="position:absolute;left:1004;top:-744;width:1720;height:340" filled="true" fillcolor="#d4d0c8" stroked="false">
              <v:fill type="solid"/>
            </v:rect>
            <v:shape style="position:absolute;left:1024;top:-724;width:1681;height:301" coordorigin="1024,-724" coordsize="1681,301" path="m2704,-724l1024,-724,1024,-424,1044,-444,1044,-704,2684,-704,2704,-724xe" filled="true" fillcolor="#ffffff" stroked="false">
              <v:path arrowok="t"/>
              <v:fill type="solid"/>
            </v:shape>
            <v:shape style="position:absolute;left:1024;top:-724;width:1681;height:301" coordorigin="1024,-724" coordsize="1681,301" path="m2704,-724l2684,-704,2684,-444,1044,-444,1024,-424,2704,-424,2704,-724xe" filled="true" fillcolor="#949088" stroked="false">
              <v:path arrowok="t"/>
              <v:fill type="solid"/>
            </v:shape>
            <v:rect style="position:absolute;left:1014;top:-734;width:1700;height:320" filled="false" stroked="true" strokeweight="1pt" strokecolor="#000000">
              <v:stroke dashstyle="solid"/>
            </v:rect>
            <w10:wrap type="none"/>
          </v:group>
        </w:pict>
      </w:r>
      <w:r>
        <w:rPr/>
        <w:t>Die Integrierte Leitstelle Bayreuth / Kulmbach ermöglicht den angeschlossenen „Behörden und Organisa- tionen mit Sicherheitsaufgaben“ auf Antrag die Einrichtung einer automatischen SDS (Short-Data-Ser- vice) mit Einsatzinformationen bei der Einsatzübernahme (Status 3).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80" w:right="330"/>
      </w:pPr>
      <w:r>
        <w:rPr/>
        <w:t>Voraussetzung für diesen Dienst ist die Verbindung an ein „Funkbediensystem“ (z.B. LARDIS, Columbus, etc.) im Einsatzfahrzeug. Wir empfehlen VOR der Anschaffung Kontakt mit der TTB aufzunehmen.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80"/>
      </w:pPr>
      <w:r>
        <w:rPr/>
        <w:t>Es handelt sich um einen optionalen Dienst, auf den kein grundsätzlicher Anspruch besteht.</w:t>
      </w:r>
    </w:p>
    <w:p>
      <w:pPr>
        <w:pStyle w:val="BodyText"/>
      </w:pPr>
    </w:p>
    <w:p>
      <w:pPr>
        <w:pStyle w:val="BodyText"/>
        <w:ind w:left="280" w:right="440"/>
      </w:pPr>
      <w:r>
        <w:rPr/>
        <w:t>Die SDS besitzt ein einheitliches Format. Von der ILS wird </w:t>
      </w:r>
      <w:r>
        <w:rPr>
          <w:u w:val="single"/>
        </w:rPr>
        <w:t>ausschließlich dieses eine Format </w:t>
      </w:r>
      <w:r>
        <w:rPr/>
        <w:t>an das ge- wünschte Endgerät gesendet. Die Formatvorlage kann bei der TTB-ILS angefragt und dem jeweiligen Hersteller zur Verfügung gestellt werden. Für Fahrzeuge des Rettungsdienstes (KTW, RTW, NEF) bein- haltet die Vorlage zusätzlich noch den Patientennamen und die Transportart.</w:t>
      </w:r>
    </w:p>
    <w:p>
      <w:pPr>
        <w:pStyle w:val="BodyText"/>
        <w:rPr>
          <w:sz w:val="19"/>
        </w:rPr>
      </w:pPr>
      <w:r>
        <w:rPr/>
        <w:pict>
          <v:group style="position:absolute;margin-left:79.449997pt;margin-top:12.879833pt;width:402.35pt;height:251.6pt;mso-position-horizontal-relative:page;mso-position-vertical-relative:paragraph;z-index:0;mso-wrap-distance-left:0;mso-wrap-distance-right:0" coordorigin="1589,258" coordsize="8047,5032">
            <v:shape style="position:absolute;left:1589;top:258;width:8047;height:5032" type="#_x0000_t75" stroked="false">
              <v:imagedata r:id="rId6" o:title=""/>
            </v:shape>
            <v:shape style="position:absolute;left:2290;top:1071;width:6217;height:3442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5"/>
        <w:ind w:left="342"/>
      </w:pPr>
      <w:r>
        <w:rPr/>
        <w:t>Antrag für Einsatzmittel:</w:t>
      </w:r>
    </w:p>
    <w:p>
      <w:pPr>
        <w:pStyle w:val="BodyText"/>
        <w:spacing w:before="2"/>
      </w:pPr>
    </w:p>
    <w:tbl>
      <w:tblPr>
        <w:tblW w:w="0" w:type="auto"/>
        <w:jc w:val="left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2"/>
        <w:gridCol w:w="4580"/>
      </w:tblGrid>
      <w:tr>
        <w:trPr>
          <w:trHeight w:val="1150" w:hRule="exact"/>
        </w:trPr>
        <w:tc>
          <w:tcPr>
            <w:tcW w:w="4602" w:type="dxa"/>
          </w:tcPr>
          <w:p>
            <w:pPr>
              <w:pStyle w:val="TableParagraph"/>
              <w:spacing w:line="362" w:lineRule="auto"/>
              <w:ind w:right="3173"/>
              <w:rPr>
                <w:sz w:val="22"/>
              </w:rPr>
            </w:pPr>
            <w:r>
              <w:rPr>
                <w:sz w:val="22"/>
              </w:rPr>
              <w:t>Funkrufname ISSI</w:t>
            </w:r>
          </w:p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Funkbediensystem</w:t>
            </w:r>
          </w:p>
        </w:tc>
        <w:tc>
          <w:tcPr>
            <w:tcW w:w="4580" w:type="dxa"/>
          </w:tcPr>
          <w:p>
            <w:pPr>
              <w:pStyle w:val="TableParagraph"/>
              <w:spacing w:line="362" w:lineRule="auto"/>
              <w:ind w:left="105" w:right="3149"/>
              <w:rPr>
                <w:sz w:val="22"/>
              </w:rPr>
            </w:pPr>
            <w:r>
              <w:rPr>
                <w:sz w:val="22"/>
              </w:rPr>
              <w:t>Funkrufname ISSI</w:t>
            </w:r>
          </w:p>
          <w:p>
            <w:pPr>
              <w:pStyle w:val="TableParagraph"/>
              <w:spacing w:before="4"/>
              <w:ind w:left="105"/>
              <w:rPr>
                <w:sz w:val="22"/>
              </w:rPr>
            </w:pPr>
            <w:r>
              <w:rPr>
                <w:sz w:val="22"/>
              </w:rPr>
              <w:t>Funkbediensystem</w:t>
            </w: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6236"/>
      </w:tblGrid>
      <w:tr>
        <w:trPr>
          <w:trHeight w:val="684" w:hRule="exact"/>
        </w:trPr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Organisation</w:t>
            </w:r>
          </w:p>
        </w:tc>
        <w:tc>
          <w:tcPr>
            <w:tcW w:w="6236" w:type="dxa"/>
          </w:tcPr>
          <w:p>
            <w:pPr/>
          </w:p>
        </w:tc>
      </w:tr>
      <w:tr>
        <w:trPr>
          <w:trHeight w:val="720" w:hRule="exact"/>
        </w:trPr>
        <w:tc>
          <w:tcPr>
            <w:tcW w:w="2979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Einheitsführer/Kommandant</w:t>
            </w:r>
          </w:p>
        </w:tc>
        <w:tc>
          <w:tcPr>
            <w:tcW w:w="6236" w:type="dxa"/>
          </w:tcPr>
          <w:p>
            <w:pPr/>
          </w:p>
        </w:tc>
      </w:tr>
      <w:tr>
        <w:trPr>
          <w:trHeight w:val="775" w:hRule="exact"/>
        </w:trPr>
        <w:tc>
          <w:tcPr>
            <w:tcW w:w="2979" w:type="dxa"/>
          </w:tcPr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Unterschrift:</w:t>
            </w:r>
          </w:p>
        </w:tc>
        <w:tc>
          <w:tcPr>
            <w:tcW w:w="6236" w:type="dxa"/>
          </w:tcPr>
          <w:p>
            <w:pPr/>
          </w:p>
        </w:tc>
      </w:tr>
    </w:tbl>
    <w:p>
      <w:pPr>
        <w:pStyle w:val="BodyText"/>
        <w:spacing w:before="7"/>
        <w:rPr>
          <w:sz w:val="19"/>
        </w:rPr>
      </w:pPr>
      <w:r>
        <w:rPr/>
        <w:pict>
          <v:group style="position:absolute;margin-left:42.700001pt;margin-top:13.263pt;width:532.7pt;height:31.9pt;mso-position-horizontal-relative:page;mso-position-vertical-relative:paragraph;z-index:1168;mso-wrap-distance-left:0;mso-wrap-distance-right:0" coordorigin="854,265" coordsize="10654,638">
            <v:line style="position:absolute" from="874,680" to="2146,680" stroked="true" strokeweight=".96pt" strokecolor="#000000">
              <v:stroke dashstyle="solid"/>
            </v:line>
            <v:line style="position:absolute" from="2165,680" to="6116,680" stroked="true" strokeweight=".96pt" strokecolor="#000000">
              <v:stroke dashstyle="solid"/>
            </v:line>
            <v:line style="position:absolute" from="6135,680" to="10780,680" stroked="true" strokeweight=".96pt" strokecolor="#000000">
              <v:stroke dashstyle="solid"/>
            </v:line>
            <v:line style="position:absolute" from="10800,680" to="11488,680" stroked="true" strokeweight=".96pt" strokecolor="#000000">
              <v:stroke dashstyle="solid"/>
            </v:line>
            <v:line style="position:absolute" from="864,670" to="864,893" stroked="true" strokeweight=".96pt" strokecolor="#000000">
              <v:stroke dashstyle="solid"/>
            </v:line>
            <v:line style="position:absolute" from="874,884" to="2146,884" stroked="true" strokeweight=".96pt" strokecolor="#000000">
              <v:stroke dashstyle="solid"/>
            </v:line>
            <v:line style="position:absolute" from="2156,670" to="2156,893" stroked="true" strokeweight=".96pt" strokecolor="#000000">
              <v:stroke dashstyle="solid"/>
            </v:line>
            <v:line style="position:absolute" from="2165,884" to="6116,884" stroked="true" strokeweight=".96pt" strokecolor="#000000">
              <v:stroke dashstyle="solid"/>
            </v:line>
            <v:line style="position:absolute" from="6126,670" to="6126,893" stroked="true" strokeweight=".96pt" strokecolor="#000000">
              <v:stroke dashstyle="solid"/>
            </v:line>
            <v:line style="position:absolute" from="6135,884" to="10780,884" stroked="true" strokeweight=".96pt" strokecolor="#000000">
              <v:stroke dashstyle="solid"/>
            </v:line>
            <v:line style="position:absolute" from="10790,670" to="10790,893" stroked="true" strokeweight=".96pt" strokecolor="#000000">
              <v:stroke dashstyle="solid"/>
            </v:line>
            <v:line style="position:absolute" from="10800,884" to="11488,884" stroked="true" strokeweight=".96pt" strokecolor="#000000">
              <v:stroke dashstyle="solid"/>
            </v:line>
            <v:line style="position:absolute" from="11498,670" to="11498,893" stroked="true" strokeweight=".96pt" strokecolor="#000000">
              <v:stroke dashstyle="solid"/>
            </v:line>
            <v:rect style="position:absolute;left:856;top:265;width:1720;height:340" filled="true" fillcolor="#d4d0c8" stroked="false">
              <v:fill type="solid"/>
            </v:rect>
            <v:shape style="position:absolute;left:876;top:285;width:1681;height:301" coordorigin="876,285" coordsize="1681,301" path="m2556,285l876,285,876,585,896,565,896,305,2536,305,2556,285xe" filled="true" fillcolor="#ffffff" stroked="false">
              <v:path arrowok="t"/>
              <v:fill type="solid"/>
            </v:shape>
            <v:shape style="position:absolute;left:876;top:285;width:1681;height:301" coordorigin="876,285" coordsize="1681,301" path="m2556,285l2536,305,2536,565,896,565,876,585,2556,585,2556,285xe" filled="true" fillcolor="#949088" stroked="false">
              <v:path arrowok="t"/>
              <v:fill type="solid"/>
            </v:shape>
            <v:rect style="position:absolute;left:866;top:275;width:1700;height:320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65;top:275;width:1702;height:363" type="#_x0000_t202" filled="false" stroked="false">
              <v:textbox inset="0,0,0,0">
                <w:txbxContent>
                  <w:p>
                    <w:pPr>
                      <w:spacing w:before="30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Formular drucken</w:t>
                    </w:r>
                  </w:p>
                </w:txbxContent>
              </v:textbox>
              <w10:wrap type="none"/>
            </v:shape>
            <v:shape style="position:absolute;left:865;top:638;width:1291;height:247" type="#_x0000_t202" filled="false" stroked="false">
              <v:textbox inset="0,0,0,0">
                <w:txbxContent>
                  <w:p>
                    <w:pPr>
                      <w:spacing w:before="50"/>
                      <w:ind w:left="6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Zuordnung: LD</w:t>
                    </w:r>
                  </w:p>
                </w:txbxContent>
              </v:textbox>
              <w10:wrap type="none"/>
            </v:shape>
            <v:shape style="position:absolute;left:2156;top:638;width:3971;height:247" type="#_x0000_t202" filled="false" stroked="false">
              <v:textbox inset="0,0,0,0">
                <w:txbxContent>
                  <w:p>
                    <w:pPr>
                      <w:spacing w:before="50"/>
                      <w:ind w:left="6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Revisionsverantwortlich: QMB</w:t>
                    </w:r>
                  </w:p>
                </w:txbxContent>
              </v:textbox>
              <w10:wrap type="none"/>
            </v:shape>
            <v:shape style="position:absolute;left:6126;top:638;width:4665;height:247" type="#_x0000_t202" filled="false" stroked="false">
              <v:textbox inset="0,0,0,0">
                <w:txbxContent>
                  <w:p>
                    <w:pPr>
                      <w:spacing w:before="50"/>
                      <w:ind w:left="6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Freigeber: Leitstellenleitung</w:t>
                    </w:r>
                  </w:p>
                </w:txbxContent>
              </v:textbox>
              <w10:wrap type="none"/>
            </v:shape>
            <v:shape style="position:absolute;left:10790;top:638;width:708;height:247" type="#_x0000_t202" filled="false" stroked="false">
              <v:textbox inset="0,0,0,0">
                <w:txbxContent>
                  <w:p>
                    <w:pPr>
                      <w:spacing w:before="50"/>
                      <w:ind w:left="32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 / 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27"/>
        <w:ind w:left="1118" w:right="0" w:firstLine="0"/>
        <w:jc w:val="left"/>
        <w:rPr>
          <w:sz w:val="16"/>
        </w:rPr>
      </w:pPr>
      <w:r>
        <w:rPr>
          <w:sz w:val="16"/>
        </w:rPr>
        <w:t>Ausgedruckte Dokumente unterliegen nicht der Revision – Aktuelle Version nur im InformationsManagementSystem (IMS)</w:t>
      </w:r>
    </w:p>
    <w:sectPr>
      <w:type w:val="continuous"/>
      <w:pgSz w:w="11910" w:h="16850"/>
      <w:pgMar w:top="280" w:bottom="0" w:left="7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UDF (5)</dc:creator>
  <dc:title>1.Ziel und Zweck:</dc:title>
  <dcterms:created xsi:type="dcterms:W3CDTF">2019-11-04T13:01:00Z</dcterms:created>
  <dcterms:modified xsi:type="dcterms:W3CDTF">2019-11-04T13:01:00Z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2019-11-04T00:00:00Z</vt:filetime>
  </property>
</Properties>
</file>